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napToGrid w:val="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</w:rPr>
        <w:t>如下资料填写时遇到任何问题请及时在微信群沟通（服务时间09:00-11:30，13:00-17:30）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22"/>
        <w:snapToGrid w:val="0"/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</w:pP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App</w:t>
      </w:r>
      <w:r>
        <w:rPr>
          <w:rFonts w:hint="eastAsia"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相关注册操作手册</w:t>
      </w:r>
      <w:r>
        <w:fldChar w:fldCharType="begin"/>
      </w:r>
      <w:r>
        <w:instrText xml:space="preserve"> HYPERLINK "https://www.yuque.com/qmcollege/app" </w:instrText>
      </w:r>
      <w:r>
        <w:fldChar w:fldCharType="separate"/>
      </w: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https://www.yuque.com/qmcollege/app</w:t>
      </w: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fldChar w:fldCharType="end"/>
      </w:r>
    </w:p>
    <w:p>
      <w:pPr>
        <w:rPr>
          <w:lang w:eastAsia="zh-CN"/>
        </w:rPr>
      </w:pPr>
    </w:p>
    <w:p>
      <w:pPr>
        <w:pStyle w:val="23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/>
        </w:rPr>
        <w:t>安装所需基础资料</w:t>
      </w:r>
    </w:p>
    <w:p>
      <w:pPr>
        <w:pStyle w:val="22"/>
        <w:rPr>
          <w:rFonts w:ascii="微软雅黑" w:hAnsi="微软雅黑" w:eastAsia="微软雅黑"/>
          <w:sz w:val="24"/>
          <w:szCs w:val="24"/>
          <w:lang w:val="en-US"/>
        </w:rPr>
      </w:pP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以下资料均为必填资料。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阿里云账号信息，用于短信验证码、O</w:t>
      </w:r>
      <w:r>
        <w:rPr>
          <w:rFonts w:ascii="微软雅黑" w:hAnsi="微软雅黑" w:eastAsia="微软雅黑"/>
          <w:sz w:val="24"/>
          <w:szCs w:val="24"/>
        </w:rPr>
        <w:t>SS</w:t>
      </w:r>
      <w:r>
        <w:rPr>
          <w:rFonts w:hint="eastAsia" w:ascii="微软雅黑" w:hAnsi="微软雅黑" w:eastAsia="微软雅黑"/>
          <w:sz w:val="24"/>
          <w:szCs w:val="24"/>
        </w:rPr>
        <w:t>附件存储、域名解析、服务器运维、C</w:t>
      </w:r>
      <w:r>
        <w:rPr>
          <w:rFonts w:ascii="微软雅黑" w:hAnsi="微软雅黑" w:eastAsia="微软雅黑"/>
          <w:sz w:val="24"/>
          <w:szCs w:val="24"/>
        </w:rPr>
        <w:t>DN</w:t>
      </w:r>
      <w:r>
        <w:rPr>
          <w:rFonts w:hint="eastAsia" w:ascii="微软雅黑" w:hAnsi="微软雅黑" w:eastAsia="微软雅黑"/>
          <w:sz w:val="24"/>
          <w:szCs w:val="24"/>
        </w:rPr>
        <w:t>分发、视频直播等业务。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3191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91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阿里云账号</w:t>
            </w:r>
          </w:p>
        </w:tc>
        <w:tc>
          <w:tcPr>
            <w:tcW w:w="3191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阿里云密码</w:t>
            </w:r>
          </w:p>
        </w:tc>
        <w:tc>
          <w:tcPr>
            <w:tcW w:w="3192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阿里云绑定手机号码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3191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>
            <w:pPr>
              <w:pStyle w:val="22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另外，如果台里自有域名，但需要在阿里云部署云资源，需重新在阿里云中申请I</w:t>
      </w:r>
      <w:r>
        <w:rPr>
          <w:rFonts w:ascii="微软雅黑" w:hAnsi="微软雅黑" w:eastAsia="微软雅黑"/>
          <w:sz w:val="24"/>
          <w:szCs w:val="24"/>
        </w:rPr>
        <w:t>CP</w:t>
      </w:r>
      <w:r>
        <w:rPr>
          <w:rFonts w:hint="eastAsia" w:ascii="微软雅黑" w:hAnsi="微软雅黑" w:eastAsia="微软雅黑"/>
          <w:sz w:val="24"/>
          <w:szCs w:val="24"/>
        </w:rPr>
        <w:t>备案。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pStyle w:val="24"/>
        <w:rPr>
          <w:rFonts w:ascii="微软雅黑" w:hAnsi="微软雅黑" w:eastAsia="微软雅黑"/>
          <w:bCs w:val="0"/>
          <w:sz w:val="24"/>
          <w:szCs w:val="24"/>
          <w:lang w:val="zh-CN"/>
        </w:rPr>
      </w:pPr>
      <w:r>
        <w:rPr>
          <w:rFonts w:hint="eastAsia" w:ascii="微软雅黑" w:hAnsi="微软雅黑" w:eastAsia="微软雅黑"/>
          <w:bCs w:val="0"/>
          <w:sz w:val="24"/>
          <w:szCs w:val="24"/>
          <w:lang w:val="zh-CN"/>
        </w:rPr>
        <w:t>一、公司基础</w:t>
      </w:r>
      <w:r>
        <w:rPr>
          <w:rFonts w:ascii="微软雅黑" w:hAnsi="微软雅黑" w:eastAsia="微软雅黑"/>
          <w:bCs w:val="0"/>
          <w:sz w:val="24"/>
          <w:szCs w:val="24"/>
          <w:lang w:val="zh-CN"/>
        </w:rPr>
        <w:t>信息</w:t>
      </w:r>
    </w:p>
    <w:p>
      <w:pPr>
        <w:pStyle w:val="22"/>
        <w:rPr>
          <w:sz w:val="24"/>
          <w:szCs w:val="24"/>
        </w:rPr>
      </w:pPr>
    </w:p>
    <w:p>
      <w:pPr>
        <w:pStyle w:val="2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基本资料将用于客户端软著申请（用于安卓应用市场上传应用现在强制要求必须有软著）和上架应用市场。</w:t>
      </w:r>
    </w:p>
    <w:p>
      <w:pPr>
        <w:pStyle w:val="22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目前各大应用平台上架，需提供与应用名完全一致的软件著作权证书。台方可以自行申请，也可以委托我们协助申请。</w:t>
      </w:r>
    </w:p>
    <w:p>
      <w:pPr>
        <w:pStyle w:val="22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9720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851"/>
        <w:gridCol w:w="2268"/>
        <w:gridCol w:w="708"/>
        <w:gridCol w:w="2916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单位全称</w:t>
            </w:r>
          </w:p>
        </w:tc>
        <w:tc>
          <w:tcPr>
            <w:tcW w:w="6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地址+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邮政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编码</w:t>
            </w:r>
          </w:p>
        </w:tc>
        <w:tc>
          <w:tcPr>
            <w:tcW w:w="6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营业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执照号</w:t>
            </w:r>
          </w:p>
        </w:tc>
        <w:tc>
          <w:tcPr>
            <w:tcW w:w="6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法人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6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（负责人）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运营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/>
                <w:color w:val="BFBFBF" w:themeColor="background1" w:themeShade="BF"/>
                <w:sz w:val="24"/>
                <w:szCs w:val="24"/>
              </w:rPr>
              <w:t>可选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联系人（技术）</w:t>
            </w:r>
            <w:r>
              <w:rPr>
                <w:rFonts w:hint="eastAsia" w:ascii="微软雅黑" w:hAnsi="微软雅黑" w:eastAsia="微软雅黑"/>
                <w:color w:val="BFBFBF" w:themeColor="background1" w:themeShade="BF"/>
                <w:sz w:val="24"/>
                <w:szCs w:val="24"/>
              </w:rPr>
              <w:t>可选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</w:tbl>
    <w:p>
      <w:pPr>
        <w:pStyle w:val="22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以下附件</w:t>
      </w:r>
      <w:r>
        <w:rPr>
          <w:rFonts w:hint="eastAsia" w:ascii="微软雅黑" w:hAnsi="微软雅黑" w:eastAsia="微软雅黑"/>
          <w:sz w:val="24"/>
          <w:szCs w:val="24"/>
        </w:rPr>
        <w:t>用于软著申请和三方资料申请和认证。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9740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7282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>所需电子档文件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auto"/>
                <w:sz w:val="24"/>
                <w:szCs w:val="24"/>
              </w:rPr>
              <w:t xml:space="preserve">1、营业执照扫描件；2、 组织机构代码证扫描件；  3、法人身份证正反面扫描件 </w:t>
            </w:r>
          </w:p>
        </w:tc>
      </w:tr>
    </w:tbl>
    <w:p>
      <w:pPr>
        <w:pStyle w:val="22"/>
        <w:rPr>
          <w:rFonts w:ascii="微软雅黑" w:hAnsi="微软雅黑" w:eastAsia="微软雅黑"/>
          <w:sz w:val="24"/>
          <w:szCs w:val="24"/>
        </w:rPr>
      </w:pPr>
    </w:p>
    <w:p>
      <w:pPr>
        <w:pStyle w:val="24"/>
        <w:rPr>
          <w:rFonts w:ascii="微软雅黑" w:hAnsi="微软雅黑" w:eastAsia="微软雅黑"/>
          <w:bCs w:val="0"/>
          <w:sz w:val="24"/>
          <w:szCs w:val="24"/>
          <w:lang w:val="zh-CN"/>
        </w:rPr>
      </w:pPr>
      <w:r>
        <w:rPr>
          <w:rFonts w:hint="eastAsia" w:ascii="微软雅黑" w:hAnsi="微软雅黑" w:eastAsia="微软雅黑"/>
          <w:bCs w:val="0"/>
          <w:sz w:val="24"/>
          <w:szCs w:val="24"/>
          <w:lang w:val="zh-CN"/>
        </w:rPr>
        <w:t>二、应用</w:t>
      </w:r>
      <w:r>
        <w:rPr>
          <w:rFonts w:ascii="微软雅黑" w:hAnsi="微软雅黑" w:eastAsia="微软雅黑"/>
          <w:bCs w:val="0"/>
          <w:sz w:val="24"/>
          <w:szCs w:val="24"/>
          <w:lang w:val="zh-CN"/>
        </w:rPr>
        <w:t>信息</w:t>
      </w:r>
    </w:p>
    <w:p>
      <w:pPr>
        <w:pStyle w:val="22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9720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743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应用名称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应用简介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应用介绍(80字以内) 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客户端使用对象说明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应用市场搜索关键字</w:t>
            </w:r>
          </w:p>
        </w:tc>
        <w:tc>
          <w:tcPr>
            <w:tcW w:w="6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pStyle w:val="22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color w:val="0000FF"/>
          <w:sz w:val="24"/>
          <w:szCs w:val="24"/>
        </w:rPr>
      </w:pPr>
    </w:p>
    <w:p>
      <w:pPr>
        <w:pStyle w:val="24"/>
        <w:rPr>
          <w:rFonts w:ascii="微软雅黑" w:hAnsi="微软雅黑" w:eastAsia="微软雅黑"/>
          <w:bCs w:val="0"/>
          <w:sz w:val="30"/>
          <w:szCs w:val="30"/>
          <w:lang w:val="zh-CN"/>
        </w:rPr>
      </w:pPr>
      <w:r>
        <w:rPr>
          <w:rFonts w:hint="eastAsia" w:ascii="微软雅黑" w:hAnsi="微软雅黑" w:eastAsia="微软雅黑"/>
          <w:bCs w:val="0"/>
          <w:sz w:val="30"/>
          <w:szCs w:val="30"/>
        </w:rPr>
        <w:t>老客户端</w:t>
      </w:r>
      <w:r>
        <w:rPr>
          <w:rFonts w:hint="eastAsia" w:ascii="微软雅黑" w:hAnsi="微软雅黑" w:eastAsia="微软雅黑"/>
          <w:bCs w:val="0"/>
          <w:sz w:val="30"/>
          <w:szCs w:val="30"/>
          <w:lang w:val="zh-CN"/>
        </w:rPr>
        <w:t>资料（没有请忽略）</w:t>
      </w:r>
    </w:p>
    <w:p>
      <w:pPr>
        <w:pStyle w:val="22"/>
        <w:snapToGrid w:val="0"/>
        <w:jc w:val="both"/>
        <w:rPr>
          <w:rFonts w:hint="eastAsia" w:ascii="微软雅黑" w:hAnsi="微软雅黑" w:eastAsia="微软雅黑"/>
          <w:color w:val="FF0000"/>
          <w:sz w:val="24"/>
          <w:szCs w:val="24"/>
        </w:rPr>
      </w:pPr>
      <w:r>
        <w:rPr>
          <w:rFonts w:ascii="微软雅黑" w:hAnsi="微软雅黑" w:eastAsia="微软雅黑"/>
          <w:color w:val="FF0000"/>
          <w:sz w:val="24"/>
          <w:szCs w:val="24"/>
        </w:rPr>
        <w:t>如果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没有</w:t>
      </w:r>
      <w:r>
        <w:rPr>
          <w:rFonts w:ascii="微软雅黑" w:hAnsi="微软雅黑" w:eastAsia="微软雅黑"/>
          <w:color w:val="FF0000"/>
          <w:sz w:val="24"/>
          <w:szCs w:val="24"/>
        </w:rPr>
        <w:t>老客户端请跳过，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有</w:t>
      </w:r>
      <w:r>
        <w:rPr>
          <w:rFonts w:ascii="微软雅黑" w:hAnsi="微软雅黑" w:eastAsia="微软雅黑"/>
          <w:color w:val="FF0000"/>
          <w:sz w:val="24"/>
          <w:szCs w:val="24"/>
        </w:rPr>
        <w:t>老客户端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的</w:t>
      </w:r>
      <w:r>
        <w:rPr>
          <w:rFonts w:ascii="微软雅黑" w:hAnsi="微软雅黑" w:eastAsia="微软雅黑"/>
          <w:color w:val="FF0000"/>
          <w:sz w:val="24"/>
          <w:szCs w:val="24"/>
        </w:rPr>
        <w:t>客户请填写如下资料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。</w:t>
      </w:r>
    </w:p>
    <w:p>
      <w:pPr>
        <w:pStyle w:val="22"/>
      </w:pPr>
    </w:p>
    <w:tbl>
      <w:tblPr>
        <w:tblStyle w:val="9"/>
        <w:tblW w:w="9720" w:type="dxa"/>
        <w:tblInd w:w="108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6147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467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iOS BundleID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安卓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keystore文件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（请添加到附件中）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安卓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keystore密码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安卓包名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安卓别名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安卓别名密码</w:t>
            </w:r>
          </w:p>
        </w:tc>
        <w:tc>
          <w:tcPr>
            <w:tcW w:w="6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pStyle w:val="22"/>
        <w:rPr>
          <w:rFonts w:hint="eastAsia"/>
        </w:rPr>
      </w:pPr>
    </w:p>
    <w:p>
      <w:pPr>
        <w:pStyle w:val="22"/>
        <w:snapToGrid w:val="0"/>
        <w:jc w:val="both"/>
        <w:rPr>
          <w:rFonts w:ascii="微软雅黑" w:hAnsi="微软雅黑" w:eastAsia="微软雅黑"/>
          <w:sz w:val="24"/>
          <w:szCs w:val="24"/>
        </w:rPr>
      </w:pPr>
    </w:p>
    <w:p>
      <w:pPr>
        <w:pStyle w:val="24"/>
        <w:rPr>
          <w:rFonts w:hint="eastAsia" w:ascii="微软雅黑" w:hAnsi="微软雅黑" w:eastAsia="微软雅黑"/>
          <w:bCs w:val="0"/>
          <w:sz w:val="24"/>
          <w:szCs w:val="24"/>
          <w:lang w:val="zh-CN"/>
        </w:rPr>
      </w:pPr>
    </w:p>
    <w:p>
      <w:pPr>
        <w:pStyle w:val="22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</w:t>
      </w:r>
      <w:r>
        <w:rPr>
          <w:rFonts w:hint="eastAsia" w:ascii="微软雅黑" w:hAnsi="微软雅黑" w:eastAsia="微软雅黑"/>
          <w:b/>
          <w:sz w:val="24"/>
          <w:szCs w:val="24"/>
        </w:rPr>
        <w:t>、推送/应用市场</w:t>
      </w:r>
    </w:p>
    <w:p>
      <w:pPr>
        <w:pStyle w:val="22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友盟账号用于客户端安装量、活跃度统计以及系统推送。华为、魅族、小米的开发者账号用于这三大手机厂商rom的渠道推送，提升安卓推送的送达率。</w:t>
      </w:r>
    </w:p>
    <w:p>
      <w:pPr>
        <w:pStyle w:val="22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9854" w:type="dxa"/>
        <w:jc w:val="center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1"/>
        <w:gridCol w:w="3119"/>
        <w:gridCol w:w="850"/>
        <w:gridCol w:w="52"/>
        <w:gridCol w:w="3457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友盟账号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Appstore开发者账号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（如果没有绑定手机号可不填写）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用户名及绑定手机号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华为商城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小米商城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应用宝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OPPO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VIVO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魅族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3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pStyle w:val="22"/>
        <w:rPr>
          <w:rFonts w:ascii="微软雅黑" w:hAnsi="微软雅黑" w:eastAsia="微软雅黑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二、登录/分享/支付相关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信开放平台，用于客户端微信登录、客户端微信支付、提现、退款以及将客户端内容分享到微信的能力；微信服务号，用于开通微信端wap页面授权登录以及wap微信支付（如：活动付费报名等）；腾讯开放平台，用于获取客户端qq登录，以及将内容分享到qq的能力；支付宝开放平台账号用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开通支付宝支付：</w:t>
      </w:r>
      <w:r>
        <w:rPr>
          <w:rFonts w:hint="eastAsia" w:ascii="微软雅黑" w:hAnsi="微软雅黑" w:eastAsia="微软雅黑"/>
          <w:sz w:val="24"/>
          <w:szCs w:val="24"/>
        </w:rPr>
        <w:t>新浪微博账号，主要用于获取分享内容到微博的能力。</w:t>
      </w:r>
    </w:p>
    <w:p>
      <w:pPr>
        <w:pStyle w:val="22"/>
        <w:snapToGrid w:val="0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9854" w:type="dxa"/>
        <w:jc w:val="center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3130"/>
        <w:gridCol w:w="1645"/>
        <w:gridCol w:w="2714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微信开放平台（需要开通微信支付，微信收费300元，我们可以协助认证）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u w:val="single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APPID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u w:val="single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AppSecret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微信服务号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u w:val="single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APPID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u w:val="single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AppSecret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lang w:val="en-US" w:eastAsia="zh-CN"/>
              </w:rPr>
              <w:t>百度地图开发者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APPID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AppSecret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/>
              </w:rPr>
              <w:t>微信支付相关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PPID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商户号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A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PI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密钥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微软雅黑" w:hAnsi="微软雅黑" w:eastAsia="微软雅黑" w:cs="Arial Unicode MS"/>
                <w:color w:val="000000"/>
                <w:lang w:val="zh-CN"/>
              </w:rPr>
            </w:pPr>
            <w:r>
              <w:rPr>
                <w:rFonts w:ascii="微软雅黑" w:hAnsi="微软雅黑" w:eastAsia="微软雅黑" w:cs="Arial Unicode MS"/>
                <w:color w:val="000000"/>
                <w:lang w:val="zh-CN"/>
              </w:rPr>
              <w:t>请下载证书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微软雅黑" w:hAnsi="微软雅黑" w:eastAsia="微软雅黑" w:cs="Arial Unicode MS"/>
                <w:color w:val="000000"/>
                <w:lang w:val="zh-CN"/>
              </w:rPr>
            </w:pPr>
            <w:r>
              <w:rPr>
                <w:rFonts w:ascii="微软雅黑" w:hAnsi="微软雅黑" w:eastAsia="微软雅黑" w:cs="Arial Unicode MS"/>
                <w:color w:val="000000"/>
                <w:lang w:val="zh-CN"/>
              </w:rPr>
              <w:t>账户设置--&gt;API安全--&gt;证书下载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>支付宝开放平台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/>
              </w:rPr>
              <w:t>用户名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  <w:lang w:val="en-US" w:eastAsia="zh-CN"/>
              </w:rPr>
              <w:t>微博</w:t>
            </w: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>开放平台</w:t>
            </w:r>
          </w:p>
        </w:tc>
      </w:tr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用户名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密码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jc w:val="center"/>
              <w:rPr>
                <w:rFonts w:ascii="微软雅黑" w:hAnsi="微软雅黑" w:eastAsia="微软雅黑"/>
                <w:sz w:val="24"/>
                <w:szCs w:val="24"/>
                <w:lang w:val="en-US"/>
              </w:rPr>
            </w:pPr>
          </w:p>
        </w:tc>
      </w:tr>
    </w:tbl>
    <w:p>
      <w:pPr>
        <w:pStyle w:val="22"/>
        <w:snapToGrid w:val="0"/>
        <w:rPr>
          <w:rFonts w:ascii="微软雅黑" w:hAnsi="微软雅黑" w:eastAsia="微软雅黑"/>
          <w:color w:val="FF0000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附件</w:t>
      </w:r>
      <w:r>
        <w:rPr>
          <w:rFonts w:ascii="微软雅黑" w:hAnsi="微软雅黑" w:eastAsia="微软雅黑"/>
          <w:color w:val="BFBFBF" w:themeColor="background1" w:themeShade="BF"/>
          <w:sz w:val="24"/>
          <w:szCs w:val="24"/>
        </w:rPr>
        <w:t>清单：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1、营业执照扫描件；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 xml:space="preserve">2、 组织机构代码证扫描件；  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3、法人身份证正反面扫描件</w:t>
      </w:r>
      <w:r>
        <w:rPr>
          <w:rFonts w:ascii="微软雅黑" w:hAnsi="微软雅黑" w:eastAsia="微软雅黑"/>
          <w:color w:val="BFBFBF" w:themeColor="background1" w:themeShade="BF"/>
          <w:sz w:val="24"/>
          <w:szCs w:val="24"/>
        </w:rPr>
        <w:t>；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4、老版本</w:t>
      </w:r>
      <w:r>
        <w:rPr>
          <w:rFonts w:ascii="微软雅黑" w:hAnsi="微软雅黑" w:eastAsia="微软雅黑"/>
          <w:color w:val="BFBFBF" w:themeColor="background1" w:themeShade="BF"/>
          <w:sz w:val="24"/>
          <w:szCs w:val="24"/>
        </w:rPr>
        <w:t>安卓keystore文件（没有老版本客户端忽略）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5、</w:t>
      </w:r>
      <w:r>
        <w:rPr>
          <w:rFonts w:ascii="微软雅黑" w:hAnsi="微软雅黑" w:eastAsia="微软雅黑"/>
          <w:color w:val="FF0000"/>
          <w:sz w:val="24"/>
          <w:szCs w:val="24"/>
        </w:rPr>
        <w:t>【重要】</w:t>
      </w: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客户端打包</w:t>
      </w:r>
      <w:r>
        <w:rPr>
          <w:rFonts w:ascii="微软雅黑" w:hAnsi="微软雅黑" w:eastAsia="微软雅黑"/>
          <w:color w:val="BFBFBF" w:themeColor="background1" w:themeShade="BF"/>
          <w:sz w:val="24"/>
          <w:szCs w:val="24"/>
        </w:rPr>
        <w:t>素材包（包含icon</w:t>
      </w:r>
      <w:r>
        <w:rPr>
          <w:rFonts w:hint="eastAsia" w:ascii="微软雅黑" w:hAnsi="微软雅黑" w:eastAsia="微软雅黑"/>
          <w:color w:val="BFBFBF" w:themeColor="background1" w:themeShade="BF"/>
          <w:sz w:val="24"/>
          <w:szCs w:val="24"/>
        </w:rPr>
        <w:t>、logo</w:t>
      </w:r>
      <w:r>
        <w:rPr>
          <w:rFonts w:ascii="微软雅黑" w:hAnsi="微软雅黑" w:eastAsia="微软雅黑"/>
          <w:color w:val="BFBFBF" w:themeColor="background1" w:themeShade="BF"/>
          <w:sz w:val="24"/>
          <w:szCs w:val="24"/>
        </w:rPr>
        <w:t>等）</w:t>
      </w:r>
    </w:p>
    <w:p>
      <w:pPr>
        <w:pStyle w:val="22"/>
        <w:snapToGrid w:val="0"/>
        <w:rPr>
          <w:rFonts w:ascii="微软雅黑" w:hAnsi="微软雅黑" w:eastAsia="微软雅黑"/>
          <w:color w:val="BFBFBF" w:themeColor="background1" w:themeShade="BF"/>
          <w:sz w:val="24"/>
          <w:szCs w:val="24"/>
        </w:rPr>
      </w:pPr>
    </w:p>
    <w:p>
      <w:pPr>
        <w:pStyle w:val="22"/>
        <w:snapToGrid w:val="0"/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</w:pP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App</w:t>
      </w:r>
      <w:r>
        <w:rPr>
          <w:rFonts w:hint="eastAsia"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相关注册操作手册</w:t>
      </w:r>
      <w:r>
        <w:fldChar w:fldCharType="begin"/>
      </w:r>
      <w:r>
        <w:instrText xml:space="preserve"> HYPERLINK "https://www.yuque.com/qmcollege/app" </w:instrText>
      </w:r>
      <w:r>
        <w:fldChar w:fldCharType="separate"/>
      </w: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t>https://www.yuque.com/qmcollege/app</w:t>
      </w:r>
      <w:r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  <w:fldChar w:fldCharType="end"/>
      </w:r>
    </w:p>
    <w:p>
      <w:pPr>
        <w:pStyle w:val="22"/>
        <w:snapToGrid w:val="0"/>
        <w:rPr>
          <w:rFonts w:ascii="微软雅黑" w:hAnsi="微软雅黑" w:eastAsia="微软雅黑"/>
          <w:b/>
          <w:bCs/>
          <w:color w:val="BFBFBF" w:themeColor="background1" w:themeShade="BF"/>
          <w:sz w:val="24"/>
          <w:szCs w:val="24"/>
        </w:rPr>
      </w:pPr>
    </w:p>
    <w:p>
      <w:pPr>
        <w:pStyle w:val="22"/>
        <w:snapToGrid w:val="0"/>
        <w:rPr>
          <w:rFonts w:hint="default" w:ascii="微软雅黑" w:hAnsi="微软雅黑" w:eastAsia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FF0000"/>
          <w:sz w:val="24"/>
          <w:szCs w:val="24"/>
          <w:lang w:val="en-US" w:eastAsia="zh-CN"/>
        </w:rPr>
        <w:t>注意：软著和《互联网新闻信息服务许可证》需要尽早申请，以免影响上架</w:t>
      </w:r>
    </w:p>
    <w:sectPr>
      <w:pgSz w:w="11906" w:h="16838"/>
      <w:pgMar w:top="851" w:right="1134" w:bottom="709" w:left="1134" w:header="709" w:footer="850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bookFoldPrinting w:val="1"/>
  <w:bookFoldPrintingSheets w:val="0"/>
  <w:noPunctuationKerning w:val="1"/>
  <w:characterSpacingControl w:val="compressPunctuation"/>
  <w:noLineBreaksAfter w:lang="zh-CN" w:val="([{_‘“_〈《「『【〔〖__︵︷︹︻︽︿﹁﹃_____"/>
  <w:noLineBreaksBefore w:lang="zh-CN" w:val=")&gt;?]}¨°·ˇˉ—‖’”…‰′″℃∶、。〃〉》」』】〕〗_︶︺︾﹀﹄___！＂％＇），．：；？］｀｜｝〜¢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D"/>
    <w:rsid w:val="00007834"/>
    <w:rsid w:val="00010768"/>
    <w:rsid w:val="00053756"/>
    <w:rsid w:val="000828A1"/>
    <w:rsid w:val="00084912"/>
    <w:rsid w:val="000F637F"/>
    <w:rsid w:val="0010492D"/>
    <w:rsid w:val="00114248"/>
    <w:rsid w:val="00114391"/>
    <w:rsid w:val="00123BD9"/>
    <w:rsid w:val="0016004F"/>
    <w:rsid w:val="001B1580"/>
    <w:rsid w:val="001D19A7"/>
    <w:rsid w:val="0024052C"/>
    <w:rsid w:val="00287DAC"/>
    <w:rsid w:val="002B4FBE"/>
    <w:rsid w:val="003411C0"/>
    <w:rsid w:val="00355741"/>
    <w:rsid w:val="00362821"/>
    <w:rsid w:val="003741A0"/>
    <w:rsid w:val="003A216C"/>
    <w:rsid w:val="003A45D6"/>
    <w:rsid w:val="003F7602"/>
    <w:rsid w:val="00432CC8"/>
    <w:rsid w:val="00434EA4"/>
    <w:rsid w:val="00445157"/>
    <w:rsid w:val="004B044F"/>
    <w:rsid w:val="004C1160"/>
    <w:rsid w:val="005119AD"/>
    <w:rsid w:val="0052742D"/>
    <w:rsid w:val="00551882"/>
    <w:rsid w:val="00557E1F"/>
    <w:rsid w:val="00590724"/>
    <w:rsid w:val="00597E42"/>
    <w:rsid w:val="005D7D95"/>
    <w:rsid w:val="00603204"/>
    <w:rsid w:val="00606DBA"/>
    <w:rsid w:val="00663432"/>
    <w:rsid w:val="00697774"/>
    <w:rsid w:val="006A3988"/>
    <w:rsid w:val="00716CA8"/>
    <w:rsid w:val="007401FD"/>
    <w:rsid w:val="007A37DF"/>
    <w:rsid w:val="007A5FFB"/>
    <w:rsid w:val="007E3CB8"/>
    <w:rsid w:val="007E7B15"/>
    <w:rsid w:val="00854E9D"/>
    <w:rsid w:val="00874A04"/>
    <w:rsid w:val="00892CE0"/>
    <w:rsid w:val="008F7F7B"/>
    <w:rsid w:val="00A156AD"/>
    <w:rsid w:val="00AD6773"/>
    <w:rsid w:val="00B512A4"/>
    <w:rsid w:val="00B859A0"/>
    <w:rsid w:val="00C023B9"/>
    <w:rsid w:val="00CB5A73"/>
    <w:rsid w:val="00CE5F3E"/>
    <w:rsid w:val="00CF6998"/>
    <w:rsid w:val="00D43010"/>
    <w:rsid w:val="00DB0BB9"/>
    <w:rsid w:val="00DC7190"/>
    <w:rsid w:val="00E16ED2"/>
    <w:rsid w:val="00E4550A"/>
    <w:rsid w:val="00E93376"/>
    <w:rsid w:val="00EB43CC"/>
    <w:rsid w:val="00F12F9D"/>
    <w:rsid w:val="00F15582"/>
    <w:rsid w:val="00F42A51"/>
    <w:rsid w:val="00F6573C"/>
    <w:rsid w:val="00F96B3F"/>
    <w:rsid w:val="00FB54B8"/>
    <w:rsid w:val="00FB57D1"/>
    <w:rsid w:val="00FF2D57"/>
    <w:rsid w:val="0FF91700"/>
    <w:rsid w:val="20DF240F"/>
    <w:rsid w:val="29940124"/>
    <w:rsid w:val="29E56F40"/>
    <w:rsid w:val="2E28538C"/>
    <w:rsid w:val="3A10265B"/>
    <w:rsid w:val="58937446"/>
    <w:rsid w:val="5FA85CA5"/>
    <w:rsid w:val="653E7F07"/>
    <w:rsid w:val="7440423E"/>
    <w:rsid w:val="7BF29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99" w:name="Normal Indent" w:locked="1"/>
    <w:lsdException w:uiPriority="99" w:name="footnote text" w:locked="1"/>
    <w:lsdException w:uiPriority="99" w:semiHidden="0" w:name="annotation text" w:locked="1"/>
    <w:lsdException w:uiPriority="99" w:semiHidden="0" w:name="header" w:locked="1"/>
    <w:lsdException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semiHidden="0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iPriority="99" w:semiHidden="0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locked/>
    <w:uiPriority w:val="99"/>
    <w:rPr>
      <w:rFonts w:ascii="宋体"/>
    </w:rPr>
  </w:style>
  <w:style w:type="paragraph" w:styleId="3">
    <w:name w:val="annotation text"/>
    <w:basedOn w:val="1"/>
    <w:link w:val="15"/>
    <w:unhideWhenUsed/>
    <w:locked/>
    <w:uiPriority w:val="99"/>
  </w:style>
  <w:style w:type="paragraph" w:styleId="4">
    <w:name w:val="Balloon Text"/>
    <w:basedOn w:val="1"/>
    <w:link w:val="18"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33"/>
    <w:unhideWhenUsed/>
    <w:lock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32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8">
    <w:name w:val="annotation subject"/>
    <w:basedOn w:val="3"/>
    <w:next w:val="3"/>
    <w:link w:val="17"/>
    <w:unhideWhenUsed/>
    <w:qFormat/>
    <w:locked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iPriority w:val="99"/>
    <w:rPr>
      <w:rFonts w:hint="default" w:ascii="Times New Roman" w:hAnsi="Times New Roman" w:cs="Times New Roman"/>
      <w:color w:val="800080"/>
      <w:u w:val="single"/>
    </w:rPr>
  </w:style>
  <w:style w:type="character" w:styleId="13">
    <w:name w:val="Hyperlink"/>
    <w:qFormat/>
    <w:uiPriority w:val="99"/>
    <w:rPr>
      <w:rFonts w:hint="default" w:ascii="Times New Roman" w:hAnsi="Times New Roman" w:cs="Times New Roman"/>
      <w:u w:val="single"/>
    </w:rPr>
  </w:style>
  <w:style w:type="character" w:styleId="14">
    <w:name w:val="annotation reference"/>
    <w:unhideWhenUsed/>
    <w:qFormat/>
    <w:locked/>
    <w:uiPriority w:val="99"/>
    <w:rPr>
      <w:rFonts w:hint="default" w:ascii="Times New Roman" w:hAnsi="Times New Roman" w:cs="Times New Roman"/>
      <w:sz w:val="21"/>
      <w:szCs w:val="21"/>
    </w:rPr>
  </w:style>
  <w:style w:type="character" w:customStyle="1" w:styleId="15">
    <w:name w:val="批注文字 字符"/>
    <w:link w:val="3"/>
    <w:semiHidden/>
    <w:locked/>
    <w:uiPriority w:val="99"/>
    <w:rPr>
      <w:kern w:val="0"/>
      <w:sz w:val="24"/>
      <w:szCs w:val="24"/>
      <w:lang w:eastAsia="en-US"/>
    </w:rPr>
  </w:style>
  <w:style w:type="character" w:customStyle="1" w:styleId="16">
    <w:name w:val="文档结构图 字符"/>
    <w:link w:val="2"/>
    <w:semiHidden/>
    <w:qFormat/>
    <w:locked/>
    <w:uiPriority w:val="99"/>
    <w:rPr>
      <w:rFonts w:hint="eastAsia" w:ascii="宋体" w:hAnsi="宋体" w:eastAsia="宋体"/>
      <w:sz w:val="24"/>
      <w:szCs w:val="24"/>
      <w:lang w:eastAsia="en-US"/>
    </w:rPr>
  </w:style>
  <w:style w:type="character" w:customStyle="1" w:styleId="17">
    <w:name w:val="批注主题 字符"/>
    <w:link w:val="8"/>
    <w:semiHidden/>
    <w:qFormat/>
    <w:locked/>
    <w:uiPriority w:val="99"/>
    <w:rPr>
      <w:b/>
      <w:bCs/>
      <w:kern w:val="0"/>
      <w:sz w:val="24"/>
      <w:szCs w:val="24"/>
      <w:lang w:eastAsia="en-US"/>
    </w:rPr>
  </w:style>
  <w:style w:type="character" w:customStyle="1" w:styleId="18">
    <w:name w:val="批注框文本 字符"/>
    <w:link w:val="4"/>
    <w:semiHidden/>
    <w:qFormat/>
    <w:locked/>
    <w:uiPriority w:val="99"/>
    <w:rPr>
      <w:kern w:val="0"/>
      <w:sz w:val="2"/>
      <w:szCs w:val="2"/>
      <w:lang w:eastAsia="en-US"/>
    </w:rPr>
  </w:style>
  <w:style w:type="paragraph" w:customStyle="1" w:styleId="19">
    <w:name w:val="修订1"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20">
    <w:name w:val="引用1"/>
    <w:basedOn w:val="1"/>
    <w:next w:val="1"/>
    <w:link w:val="2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1">
    <w:name w:val="引用字符"/>
    <w:link w:val="20"/>
    <w:qFormat/>
    <w:locked/>
    <w:uiPriority w:val="29"/>
    <w:rPr>
      <w:i/>
      <w:iCs/>
      <w:color w:val="404040"/>
      <w:sz w:val="24"/>
      <w:szCs w:val="24"/>
      <w:lang w:eastAsia="en-US"/>
    </w:rPr>
  </w:style>
  <w:style w:type="paragraph" w:customStyle="1" w:styleId="22">
    <w:name w:val="正文1"/>
    <w:qFormat/>
    <w:uiPriority w:val="99"/>
    <w:rPr>
      <w:rFonts w:ascii="Arial Unicode MS" w:hAnsi="Arial Unicode MS" w:eastAsia="宋体" w:cs="Arial Unicode MS"/>
      <w:color w:val="000000"/>
      <w:sz w:val="22"/>
      <w:szCs w:val="22"/>
      <w:lang w:val="zh-CN" w:eastAsia="zh-CN" w:bidi="ar-SA"/>
    </w:rPr>
  </w:style>
  <w:style w:type="paragraph" w:customStyle="1" w:styleId="23">
    <w:name w:val="副标题1"/>
    <w:next w:val="22"/>
    <w:qFormat/>
    <w:uiPriority w:val="99"/>
    <w:pPr>
      <w:keepNext/>
    </w:pPr>
    <w:rPr>
      <w:rFonts w:ascii="Arial Unicode MS" w:hAnsi="Arial Unicode MS" w:eastAsia="宋体" w:cs="Arial Unicode MS"/>
      <w:color w:val="000000"/>
      <w:sz w:val="40"/>
      <w:szCs w:val="40"/>
      <w:lang w:val="zh-CN" w:eastAsia="zh-CN" w:bidi="ar-SA"/>
    </w:rPr>
  </w:style>
  <w:style w:type="paragraph" w:customStyle="1" w:styleId="24">
    <w:name w:val="题目 2"/>
    <w:next w:val="22"/>
    <w:qFormat/>
    <w:uiPriority w:val="0"/>
    <w:pPr>
      <w:keepNext/>
      <w:outlineLvl w:val="1"/>
    </w:pPr>
    <w:rPr>
      <w:rFonts w:ascii="Helvetica" w:hAnsi="Helvetica" w:eastAsia="宋体" w:cs="Helvetica"/>
      <w:b/>
      <w:bCs/>
      <w:color w:val="000000"/>
      <w:sz w:val="32"/>
      <w:szCs w:val="32"/>
      <w:lang w:val="en-US" w:eastAsia="zh-CN" w:bidi="ar-SA"/>
    </w:rPr>
  </w:style>
  <w:style w:type="paragraph" w:customStyle="1" w:styleId="25">
    <w:name w:val="题目"/>
    <w:next w:val="22"/>
    <w:qFormat/>
    <w:uiPriority w:val="99"/>
    <w:pPr>
      <w:keepNext/>
      <w:outlineLvl w:val="0"/>
    </w:pPr>
    <w:rPr>
      <w:rFonts w:ascii="Arial Unicode MS" w:hAnsi="Arial Unicode MS" w:eastAsia="宋体" w:cs="Arial Unicode MS"/>
      <w:b/>
      <w:bCs/>
      <w:color w:val="000000"/>
      <w:sz w:val="36"/>
      <w:szCs w:val="36"/>
      <w:lang w:val="zh-CN" w:eastAsia="zh-CN" w:bidi="ar-SA"/>
    </w:rPr>
  </w:style>
  <w:style w:type="paragraph" w:customStyle="1" w:styleId="26">
    <w:name w:val="列出段落1"/>
    <w:basedOn w:val="1"/>
    <w:qFormat/>
    <w:uiPriority w:val="99"/>
    <w:pPr>
      <w:widowControl w:val="0"/>
      <w:ind w:firstLine="420" w:firstLineChars="200"/>
      <w:jc w:val="both"/>
    </w:pPr>
    <w:rPr>
      <w:rFonts w:ascii="Cambria" w:hAnsi="Cambria"/>
      <w:kern w:val="2"/>
      <w:lang w:eastAsia="zh-CN"/>
    </w:rPr>
  </w:style>
  <w:style w:type="character" w:customStyle="1" w:styleId="27">
    <w:name w:val="链接"/>
    <w:qFormat/>
    <w:uiPriority w:val="99"/>
    <w:rPr>
      <w:u w:val="single"/>
    </w:rPr>
  </w:style>
  <w:style w:type="character" w:customStyle="1" w:styleId="28">
    <w:name w:val="Hyperlink.0"/>
    <w:qFormat/>
    <w:uiPriority w:val="99"/>
    <w:rPr>
      <w:rFonts w:hint="default" w:ascii="Times New Roman" w:hAnsi="Times New Roman" w:cs="Times New Roman"/>
      <w:color w:val="489BC9"/>
      <w:u w:val="single"/>
    </w:rPr>
  </w:style>
  <w:style w:type="character" w:customStyle="1" w:styleId="29">
    <w:name w:val="无"/>
    <w:qFormat/>
    <w:uiPriority w:val="99"/>
  </w:style>
  <w:style w:type="character" w:customStyle="1" w:styleId="30">
    <w:name w:val="Hyperlink.1"/>
    <w:qFormat/>
    <w:uiPriority w:val="99"/>
    <w:rPr>
      <w:rFonts w:hint="default" w:ascii="Times New Roman" w:hAnsi="Times New Roman" w:cs="Times New Roman"/>
      <w:color w:val="489BC9"/>
      <w:u w:val="single"/>
    </w:rPr>
  </w:style>
  <w:style w:type="table" w:customStyle="1" w:styleId="31">
    <w:name w:val="Table Normal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页眉 字符"/>
    <w:basedOn w:val="11"/>
    <w:link w:val="6"/>
    <w:semiHidden/>
    <w:qFormat/>
    <w:uiPriority w:val="99"/>
    <w:rPr>
      <w:sz w:val="18"/>
      <w:szCs w:val="18"/>
      <w:lang w:eastAsia="en-US"/>
    </w:rPr>
  </w:style>
  <w:style w:type="character" w:customStyle="1" w:styleId="33">
    <w:name w:val="页脚 字符"/>
    <w:basedOn w:val="11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34">
    <w:name w:val="lake-fontsize-9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231</Words>
  <Characters>1321</Characters>
  <Lines>11</Lines>
  <Paragraphs>3</Paragraphs>
  <TotalTime>2</TotalTime>
  <ScaleCrop>false</ScaleCrop>
  <LinksUpToDate>false</LinksUpToDate>
  <CharactersWithSpaces>1549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2019-06-26T12:32:00Z</dcterms:created>
  <dc:creator>Administrator</dc:creator>
  <cp:lastModifiedBy>。</cp:lastModifiedBy>
  <cp:lastPrinted>2018-06-28T23:28:00Z</cp:lastPrinted>
  <dcterms:modified xsi:type="dcterms:W3CDTF">2021-02-21T06:09:48Z</dcterms:modified>
  <dc:title>应用第三方账号及文案信息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EAEE0387819F4B9CBA6843E5605E8FFD</vt:lpwstr>
  </property>
</Properties>
</file>